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BB" w:rsidRPr="005771A9" w:rsidRDefault="005771A9" w:rsidP="005771A9">
      <w:pPr>
        <w:jc w:val="center"/>
        <w:rPr>
          <w:rFonts w:ascii="Times New Roman" w:hAnsi="Times New Roman" w:cs="Times New Roman"/>
          <w:b/>
        </w:rPr>
      </w:pPr>
      <w:r w:rsidRPr="005771A9">
        <w:rPr>
          <w:rFonts w:ascii="Times New Roman" w:hAnsi="Times New Roman" w:cs="Times New Roman"/>
          <w:b/>
        </w:rPr>
        <w:t>KAPI İSİMLİĞİ VE TABELA TEKNİK ŞARTNAMESİ</w:t>
      </w:r>
    </w:p>
    <w:p w:rsidR="005771A9" w:rsidRDefault="005771A9"/>
    <w:p w:rsidR="005771A9" w:rsidRPr="005771A9" w:rsidRDefault="005771A9">
      <w:pPr>
        <w:rPr>
          <w:rFonts w:ascii="Times New Roman" w:hAnsi="Times New Roman" w:cs="Times New Roman"/>
          <w:b/>
        </w:rPr>
      </w:pPr>
      <w:proofErr w:type="gramStart"/>
      <w:r w:rsidRPr="005771A9">
        <w:rPr>
          <w:rFonts w:ascii="Times New Roman" w:hAnsi="Times New Roman" w:cs="Times New Roman"/>
          <w:b/>
        </w:rPr>
        <w:t>1 .</w:t>
      </w:r>
      <w:proofErr w:type="gramEnd"/>
      <w:r w:rsidRPr="005771A9">
        <w:rPr>
          <w:rFonts w:ascii="Times New Roman" w:hAnsi="Times New Roman" w:cs="Times New Roman"/>
          <w:b/>
        </w:rPr>
        <w:t xml:space="preserve"> Kapı İsimliği Teknik Şartnamesi</w:t>
      </w:r>
    </w:p>
    <w:p w:rsidR="005771A9" w:rsidRDefault="005771A9" w:rsidP="005771A9">
      <w:pPr>
        <w:pStyle w:val="ListeParagraf"/>
        <w:numPr>
          <w:ilvl w:val="0"/>
          <w:numId w:val="1"/>
        </w:numPr>
      </w:pPr>
      <w:r>
        <w:t>Ölçüler 8 cm * 6 cm Olacak</w:t>
      </w:r>
    </w:p>
    <w:p w:rsidR="005771A9" w:rsidRDefault="005771A9" w:rsidP="005771A9">
      <w:pPr>
        <w:pStyle w:val="ListeParagraf"/>
        <w:numPr>
          <w:ilvl w:val="0"/>
          <w:numId w:val="1"/>
        </w:numPr>
      </w:pPr>
      <w:r>
        <w:t>Kullanılacak Malzeme 2,7 mm MDF Olacak</w:t>
      </w:r>
    </w:p>
    <w:p w:rsidR="005771A9" w:rsidRDefault="005771A9" w:rsidP="005771A9">
      <w:pPr>
        <w:pStyle w:val="ListeParagraf"/>
        <w:numPr>
          <w:ilvl w:val="0"/>
          <w:numId w:val="1"/>
        </w:numPr>
      </w:pPr>
      <w:r>
        <w:t>Alt Zemin 2 Farklı Renkten ( Siyah – Krem ) , Rakam Kısmı Siyah 2,7 mm MDF den Kesilecek</w:t>
      </w:r>
    </w:p>
    <w:p w:rsidR="005771A9" w:rsidRDefault="005771A9" w:rsidP="005771A9">
      <w:pPr>
        <w:pStyle w:val="ListeParagraf"/>
        <w:numPr>
          <w:ilvl w:val="0"/>
          <w:numId w:val="1"/>
        </w:numPr>
      </w:pPr>
      <w:r>
        <w:t>Su ve Nem Gibi Dış Etkenlerden Etkilenmemesi İçin Üzerine Vernik Atılacak</w:t>
      </w:r>
    </w:p>
    <w:p w:rsidR="005771A9" w:rsidRPr="005771A9" w:rsidRDefault="005771A9" w:rsidP="005771A9">
      <w:pPr>
        <w:rPr>
          <w:rFonts w:ascii="Times New Roman" w:hAnsi="Times New Roman" w:cs="Times New Roman"/>
          <w:b/>
        </w:rPr>
      </w:pPr>
      <w:r w:rsidRPr="005771A9">
        <w:rPr>
          <w:rFonts w:ascii="Times New Roman" w:hAnsi="Times New Roman" w:cs="Times New Roman"/>
          <w:b/>
        </w:rPr>
        <w:t>2. Tabela Teknik Şartnamesi</w:t>
      </w:r>
    </w:p>
    <w:p w:rsidR="005771A9" w:rsidRDefault="005771A9" w:rsidP="005771A9">
      <w:r>
        <w:tab/>
      </w:r>
      <w:proofErr w:type="gramStart"/>
      <w:r>
        <w:t>a</w:t>
      </w:r>
      <w:proofErr w:type="gramEnd"/>
      <w:r>
        <w:t>.   Ölçüler 25 cm * 17 cm Olacak</w:t>
      </w:r>
    </w:p>
    <w:p w:rsidR="005771A9" w:rsidRDefault="005771A9" w:rsidP="005771A9">
      <w:r>
        <w:tab/>
      </w:r>
      <w:proofErr w:type="gramStart"/>
      <w:r>
        <w:t>b</w:t>
      </w:r>
      <w:proofErr w:type="gramEnd"/>
      <w:r>
        <w:t xml:space="preserve">.   Kullanılacak Malzeme Alüminyum </w:t>
      </w:r>
      <w:proofErr w:type="spellStart"/>
      <w:r>
        <w:t>Kompozit</w:t>
      </w:r>
      <w:proofErr w:type="spellEnd"/>
      <w:r>
        <w:t xml:space="preserve"> Olacak</w:t>
      </w:r>
    </w:p>
    <w:p w:rsidR="005771A9" w:rsidRDefault="005771A9" w:rsidP="005771A9">
      <w:r>
        <w:tab/>
      </w:r>
      <w:proofErr w:type="gramStart"/>
      <w:r>
        <w:t>c</w:t>
      </w:r>
      <w:proofErr w:type="gramEnd"/>
      <w:r>
        <w:t xml:space="preserve">.   Yazılar </w:t>
      </w:r>
      <w:proofErr w:type="spellStart"/>
      <w:r>
        <w:t>Kompozit</w:t>
      </w:r>
      <w:proofErr w:type="spellEnd"/>
      <w:r>
        <w:t xml:space="preserve"> Malzeme Üzerine Folyo Kaplama veya Folyo Kesim Olarak Yazılacaktır</w:t>
      </w:r>
    </w:p>
    <w:p w:rsidR="005771A9" w:rsidRDefault="005771A9" w:rsidP="005771A9">
      <w:r>
        <w:tab/>
      </w:r>
      <w:proofErr w:type="gramStart"/>
      <w:r>
        <w:t>d</w:t>
      </w:r>
      <w:proofErr w:type="gramEnd"/>
      <w:r>
        <w:t>.   Tabela Tasarımı Yüklenici Firma Tarafından Yapılarak Nihai Karar Müdürlüğümüz İle                                  Yüklenici Firma Arasında İstişare İle Karar Verilecektir.</w:t>
      </w:r>
    </w:p>
    <w:p w:rsidR="005771A9" w:rsidRDefault="005771A9" w:rsidP="005771A9"/>
    <w:p w:rsidR="005771A9" w:rsidRDefault="005771A9" w:rsidP="005771A9">
      <w:r>
        <w:t xml:space="preserve"> </w:t>
      </w:r>
    </w:p>
    <w:p w:rsidR="005771A9" w:rsidRDefault="005771A9" w:rsidP="005771A9">
      <w:pPr>
        <w:pStyle w:val="ListeParagraf"/>
        <w:ind w:left="1065"/>
      </w:pPr>
    </w:p>
    <w:p w:rsidR="005771A9" w:rsidRDefault="005771A9">
      <w:r>
        <w:t xml:space="preserve">  </w:t>
      </w:r>
      <w:r>
        <w:tab/>
      </w:r>
    </w:p>
    <w:sectPr w:rsidR="005771A9" w:rsidSect="00C96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ABE"/>
    <w:multiLevelType w:val="hybridMultilevel"/>
    <w:tmpl w:val="2B70F6D2"/>
    <w:lvl w:ilvl="0" w:tplc="BAE68E1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771A9"/>
    <w:rsid w:val="005771A9"/>
    <w:rsid w:val="00C94E5D"/>
    <w:rsid w:val="00C96B76"/>
    <w:rsid w:val="00E2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B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7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Erzincan</cp:lastModifiedBy>
  <cp:revision>2</cp:revision>
  <dcterms:created xsi:type="dcterms:W3CDTF">2022-04-13T06:11:00Z</dcterms:created>
  <dcterms:modified xsi:type="dcterms:W3CDTF">2022-04-13T06:19:00Z</dcterms:modified>
</cp:coreProperties>
</file>