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6506EA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22</w:t>
            </w:r>
            <w:r w:rsidR="006506EA">
              <w:rPr>
                <w:b/>
              </w:rPr>
              <w:t>6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Pr="00CF2C0D" w:rsidRDefault="00CF2C0D" w:rsidP="003B5F12">
            <w:pPr>
              <w:widowControl w:val="0"/>
              <w:jc w:val="both"/>
            </w:pPr>
            <w:r w:rsidRPr="00CF2C0D">
              <w:t>Yetki Verilmesi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D799E" w:rsidRDefault="007D799E" w:rsidP="00554C8E">
      <w:pPr>
        <w:widowControl w:val="0"/>
        <w:jc w:val="center"/>
        <w:rPr>
          <w:b/>
          <w:u w:val="single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0D3C6C" w:rsidRDefault="00F077DD" w:rsidP="00F077DD">
      <w:pPr>
        <w:widowControl w:val="0"/>
        <w:ind w:firstLine="708"/>
        <w:jc w:val="both"/>
        <w:rPr>
          <w:sz w:val="23"/>
          <w:szCs w:val="23"/>
        </w:rPr>
      </w:pPr>
      <w:r w:rsidRPr="000D3C6C">
        <w:rPr>
          <w:sz w:val="23"/>
          <w:szCs w:val="23"/>
        </w:rPr>
        <w:t>5393 Sayılı Belediye Kanunu’nun 20. maddesine göre Belediye Meclisinin 0</w:t>
      </w:r>
      <w:r>
        <w:rPr>
          <w:sz w:val="23"/>
          <w:szCs w:val="23"/>
        </w:rPr>
        <w:t>3</w:t>
      </w:r>
      <w:r w:rsidRPr="000D3C6C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0D3C6C">
        <w:rPr>
          <w:sz w:val="23"/>
          <w:szCs w:val="23"/>
        </w:rPr>
        <w:t>.2025 Çarşamba günü saat 1</w:t>
      </w:r>
      <w:r>
        <w:rPr>
          <w:sz w:val="23"/>
          <w:szCs w:val="23"/>
        </w:rPr>
        <w:t>8.</w:t>
      </w:r>
      <w:r w:rsidRPr="000D3C6C">
        <w:rPr>
          <w:sz w:val="23"/>
          <w:szCs w:val="23"/>
        </w:rPr>
        <w:t>00’da yapılan 1. birleşimin 1. oturumunda;</w:t>
      </w:r>
    </w:p>
    <w:p w:rsidR="00161B0C" w:rsidRPr="00AD03ED" w:rsidRDefault="00161B0C" w:rsidP="00161B0C">
      <w:pPr>
        <w:pStyle w:val="ListeParagraf"/>
        <w:ind w:left="0" w:firstLine="708"/>
        <w:jc w:val="both"/>
        <w:rPr>
          <w:rStyle w:val="apple-converted-space"/>
        </w:rPr>
      </w:pPr>
      <w:r>
        <w:t xml:space="preserve">Gündeme </w:t>
      </w:r>
      <w:r w:rsidR="008B4688">
        <w:t>2</w:t>
      </w:r>
      <w:r w:rsidRPr="00AD03ED">
        <w:t xml:space="preserve">. </w:t>
      </w:r>
      <w:r w:rsidR="007D799E">
        <w:t>m</w:t>
      </w:r>
      <w:r>
        <w:t xml:space="preserve">addesi olan: </w:t>
      </w:r>
      <w:r w:rsidR="006506EA">
        <w:t>Fen İşleri</w:t>
      </w:r>
      <w:r w:rsidRPr="00AD03ED">
        <w:t xml:space="preserve"> Müdürlüğü’nün </w:t>
      </w:r>
      <w:r w:rsidR="006506EA">
        <w:t>25</w:t>
      </w:r>
      <w:r w:rsidRPr="00AD03ED">
        <w:t>.</w:t>
      </w:r>
      <w:r>
        <w:t>11</w:t>
      </w:r>
      <w:r w:rsidRPr="00AD03ED">
        <w:t>.202</w:t>
      </w:r>
      <w:r>
        <w:t>5</w:t>
      </w:r>
      <w:r w:rsidRPr="00AD03ED">
        <w:t xml:space="preserve"> tarih ve</w:t>
      </w:r>
      <w:r>
        <w:t xml:space="preserve"> </w:t>
      </w:r>
      <w:r w:rsidRPr="00AD03ED">
        <w:t>E-</w:t>
      </w:r>
      <w:r>
        <w:t>11</w:t>
      </w:r>
      <w:r w:rsidR="006506EA">
        <w:t>2049</w:t>
      </w:r>
      <w:r w:rsidRPr="00AD03ED">
        <w:t xml:space="preserve"> sayılı yazılı teklifleri hususunda yapılan müzakereler neticesinde;</w:t>
      </w:r>
      <w:r w:rsidRPr="00AD03ED">
        <w:rPr>
          <w:rStyle w:val="apple-converted-space"/>
        </w:rPr>
        <w:t xml:space="preserve"> </w:t>
      </w:r>
    </w:p>
    <w:p w:rsidR="00CF2C0D" w:rsidRDefault="006506EA" w:rsidP="00CF2C0D">
      <w:pPr>
        <w:ind w:firstLine="708"/>
        <w:jc w:val="both"/>
      </w:pPr>
      <w:r>
        <w:t>Belediyemiz tarafından, 2025 yılı ‘’Fizibilite Desteği’’ programı kapsamında Kuzeydoğu Anadolu Kalkınma Ajansına</w:t>
      </w:r>
      <w:r w:rsidR="007D799E">
        <w:t xml:space="preserve"> “</w:t>
      </w:r>
      <w:r>
        <w:t xml:space="preserve">Erzincan Su İhtisas Organize Sanayi Bölgesi Fizibilite Raporu’’ başlıklı bir proje sunulmasına ve proje başarılı olması durumunda sözleşmeden doğan yükümlülüklerin tarafımıza karşılanmasına, </w:t>
      </w:r>
      <w:r w:rsidR="00CF2C0D">
        <w:t xml:space="preserve">faaliyetin uygulanmasına, sunulan başvuruda kurumumuzu temsile, ilzama ve başvuru belgelerini imzalamaya Belediye Başkanı </w:t>
      </w:r>
      <w:r w:rsidR="008B4688">
        <w:t xml:space="preserve">               </w:t>
      </w:r>
      <w:r w:rsidR="00CF2C0D">
        <w:t>Bekir AKSUN ve Etüt ve Proje Müdürü Bahattin KALKAN’ın münferiden/müteselsilden yetkili kılınmasına;</w:t>
      </w:r>
    </w:p>
    <w:p w:rsidR="00CF2C0D" w:rsidRDefault="00CF2C0D" w:rsidP="00CF2C0D">
      <w:pPr>
        <w:ind w:firstLine="708"/>
        <w:jc w:val="both"/>
      </w:pPr>
      <w:r>
        <w:t>5393 Sayılı Belediye Kanunu’nun 22. maddesine göre yapılan oylama sonucunda oy birliği ile karar verildi.</w:t>
      </w:r>
    </w:p>
    <w:p w:rsidR="008B4688" w:rsidRDefault="008B4688" w:rsidP="008B4688">
      <w:pPr>
        <w:widowControl w:val="0"/>
        <w:jc w:val="both"/>
      </w:pPr>
    </w:p>
    <w:p w:rsidR="008B4688" w:rsidRDefault="008B4688" w:rsidP="008B4688">
      <w:pPr>
        <w:widowControl w:val="0"/>
        <w:jc w:val="both"/>
      </w:pPr>
    </w:p>
    <w:p w:rsidR="008B4688" w:rsidRDefault="008B4688" w:rsidP="008B4688">
      <w:pPr>
        <w:widowControl w:val="0"/>
        <w:jc w:val="both"/>
      </w:pPr>
    </w:p>
    <w:p w:rsidR="008B4688" w:rsidRDefault="008B4688" w:rsidP="008B4688">
      <w:pPr>
        <w:widowControl w:val="0"/>
        <w:jc w:val="both"/>
      </w:pPr>
    </w:p>
    <w:p w:rsidR="00683115" w:rsidRDefault="00683115" w:rsidP="00683115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683115" w:rsidRDefault="00683115" w:rsidP="00683115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8356ED" w:rsidRDefault="008356ED" w:rsidP="008B4688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5D9" w:rsidRDefault="007D75D9" w:rsidP="00733E8A">
      <w:r>
        <w:separator/>
      </w:r>
    </w:p>
  </w:endnote>
  <w:endnote w:type="continuationSeparator" w:id="1">
    <w:p w:rsidR="007D75D9" w:rsidRDefault="007D75D9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Default="006506EA">
    <w:pPr>
      <w:pStyle w:val="Altbilgi"/>
      <w:jc w:val="center"/>
    </w:pPr>
  </w:p>
  <w:p w:rsidR="006506EA" w:rsidRDefault="006506E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5D9" w:rsidRDefault="007D75D9" w:rsidP="00733E8A">
      <w:r>
        <w:separator/>
      </w:r>
    </w:p>
  </w:footnote>
  <w:footnote w:type="continuationSeparator" w:id="1">
    <w:p w:rsidR="007D75D9" w:rsidRDefault="007D75D9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6506EA" w:rsidRDefault="006506EA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4329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05C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E7B81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06EA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3115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D75D9"/>
    <w:rsid w:val="007D799E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505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A5A44"/>
    <w:rsid w:val="008B03EC"/>
    <w:rsid w:val="008B2915"/>
    <w:rsid w:val="008B315D"/>
    <w:rsid w:val="008B4688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1A96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4DC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2C0D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4DC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079D9"/>
    <w:rsid w:val="00E106CF"/>
    <w:rsid w:val="00E113E0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957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4758-DB37-43DF-8D5D-E159D5B8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8</cp:revision>
  <cp:lastPrinted>2024-06-10T07:06:00Z</cp:lastPrinted>
  <dcterms:created xsi:type="dcterms:W3CDTF">2025-12-05T06:14:00Z</dcterms:created>
  <dcterms:modified xsi:type="dcterms:W3CDTF">2025-12-31T13:14:00Z</dcterms:modified>
</cp:coreProperties>
</file>